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9CCE" w14:textId="77777777" w:rsidR="00954D8D" w:rsidRDefault="00954D8D"/>
    <w:p w14:paraId="11DB11BB" w14:textId="77777777" w:rsidR="00FC16CB" w:rsidRPr="000E6939" w:rsidRDefault="00FC16CB" w:rsidP="000E6939"/>
    <w:p w14:paraId="2765C5CC" w14:textId="77777777" w:rsidR="000E6939" w:rsidRDefault="000E6939" w:rsidP="000E6939"/>
    <w:p w14:paraId="218C95BF" w14:textId="57BAC9B1" w:rsidR="000E6939" w:rsidRPr="00FE30E4" w:rsidRDefault="00FE30E4" w:rsidP="00FE30E4">
      <w:pPr>
        <w:jc w:val="center"/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</w:pPr>
      <w:r w:rsidRPr="00FE30E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Procedimiento para el Examen de Candidatura</w:t>
      </w:r>
    </w:p>
    <w:p w14:paraId="2A774E89" w14:textId="726D09BC" w:rsidR="000E6939" w:rsidRDefault="000E6939" w:rsidP="00FC16CB">
      <w:pPr>
        <w:jc w:val="center"/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  <w:t>Doctorado en Ingeniería Eléctrica</w:t>
      </w:r>
    </w:p>
    <w:p w14:paraId="1F6EA042" w14:textId="77777777" w:rsidR="00FC16CB" w:rsidRPr="00FC16CB" w:rsidRDefault="00FC16CB" w:rsidP="00FC16CB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  <w:lang w:val="es-ES"/>
        </w:rPr>
      </w:pPr>
    </w:p>
    <w:p w14:paraId="63DB2617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1. Condición para rendir el examen</w:t>
      </w:r>
    </w:p>
    <w:p w14:paraId="69511A1E" w14:textId="77777777" w:rsidR="00FE30E4" w:rsidRPr="00FE30E4" w:rsidRDefault="00FE30E4" w:rsidP="00FE30E4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estudiante deberá tener inscrita la asignatura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DIE 827 Seminario de Tesis II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.</w:t>
      </w:r>
    </w:p>
    <w:p w14:paraId="6763E1F7" w14:textId="77777777" w:rsidR="00FE30E4" w:rsidRPr="00FE30E4" w:rsidRDefault="00FE30E4" w:rsidP="00FE30E4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examen debe ser solicitado con el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patrocinio del Director de Tesis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.</w:t>
      </w:r>
    </w:p>
    <w:p w14:paraId="7DE09E3D" w14:textId="77777777" w:rsidR="00FE30E4" w:rsidRPr="00FE30E4" w:rsidRDefault="00000000" w:rsidP="00FE30E4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0125BCDD">
          <v:rect id="_x0000_i1025" style="width:0;height:1.5pt" o:hralign="center" o:hrstd="t" o:hr="t" fillcolor="#a0a0a0" stroked="f"/>
        </w:pict>
      </w:r>
    </w:p>
    <w:p w14:paraId="2D237E60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2. Solicitud del examen</w:t>
      </w:r>
    </w:p>
    <w:p w14:paraId="45B3F839" w14:textId="77777777" w:rsidR="00FE30E4" w:rsidRPr="00FE30E4" w:rsidRDefault="00FE30E4" w:rsidP="00FE30E4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alumno enviará un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correo electrónico de solicitud de autorización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al Director del Programa (mauricio.rodriguez.g@pucv.cl), con copia a doctorado.eie@pucv.cl, indicando la fecha y hora propuestas para el examen.</w:t>
      </w:r>
    </w:p>
    <w:p w14:paraId="24468A43" w14:textId="77777777" w:rsidR="00FE30E4" w:rsidRPr="00FE30E4" w:rsidRDefault="00FE30E4" w:rsidP="00FE30E4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Formato sugerido de correo:</w:t>
      </w:r>
    </w:p>
    <w:p w14:paraId="4132E0DD" w14:textId="18CF1080" w:rsidR="00FE30E4" w:rsidRPr="00FE30E4" w:rsidRDefault="00FE30E4" w:rsidP="00FC16CB">
      <w:pPr>
        <w:spacing w:before="100" w:beforeAutospacing="1" w:after="100" w:afterAutospacing="1"/>
        <w:ind w:left="720"/>
        <w:jc w:val="left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Referencia: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Solicitud Examen de Candidatura – [Nombre del estudiante]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>Estimado Director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Junto con saludar, solicito formalmente su autorización para realizar el Examen de Candidatura al Grado de Doctor. El examen se realizará el día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[indicar fecha]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a las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[indicar hora]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.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>Saludos cordiales,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>[Nombre del estudiante]</w:t>
      </w:r>
    </w:p>
    <w:p w14:paraId="57E964C9" w14:textId="77777777" w:rsidR="00FE30E4" w:rsidRPr="00FE30E4" w:rsidRDefault="00FE30E4" w:rsidP="00FE30E4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Una vez autorizada la fecha, el estudiante debe coordinar con su Director de Tesis la constitución de la comisión.</w:t>
      </w:r>
    </w:p>
    <w:p w14:paraId="2FCC5F71" w14:textId="77777777" w:rsidR="00FE30E4" w:rsidRPr="00FE30E4" w:rsidRDefault="00000000" w:rsidP="00FE30E4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1FCB0F87">
          <v:rect id="_x0000_i1026" style="width:0;height:1.5pt" o:hralign="center" o:hrstd="t" o:hr="t" fillcolor="#a0a0a0" stroked="f"/>
        </w:pict>
      </w:r>
    </w:p>
    <w:p w14:paraId="4E764585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3. Comisión examinadora</w:t>
      </w:r>
    </w:p>
    <w:p w14:paraId="2A55E67F" w14:textId="77777777" w:rsidR="00FE30E4" w:rsidRPr="00FE30E4" w:rsidRDefault="00FE30E4" w:rsidP="00FE30E4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examen será evaluado por una comisión compuesta por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cuatro profesores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, de los cuales al menos uno debe ser externo a la Universidad. La conformación será la siguiente:</w:t>
      </w:r>
    </w:p>
    <w:p w14:paraId="3C784E2F" w14:textId="77777777" w:rsidR="00FE30E4" w:rsidRPr="00FE30E4" w:rsidRDefault="00FE30E4" w:rsidP="00FE30E4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Director de Tesis (Profesor Guía).</w:t>
      </w:r>
    </w:p>
    <w:p w14:paraId="6E5C35D1" w14:textId="77777777" w:rsidR="00FE30E4" w:rsidRPr="00FE30E4" w:rsidRDefault="00FE30E4" w:rsidP="00FE30E4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Profesor del Programa.</w:t>
      </w:r>
    </w:p>
    <w:p w14:paraId="62897D79" w14:textId="77777777" w:rsidR="00FE30E4" w:rsidRPr="00FE30E4" w:rsidRDefault="00FE30E4" w:rsidP="00FE30E4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Profesor del Programa.</w:t>
      </w:r>
    </w:p>
    <w:p w14:paraId="4F9F702F" w14:textId="77777777" w:rsidR="00FE30E4" w:rsidRDefault="00FE30E4" w:rsidP="00FE30E4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Profesor externo a la Universidad.</w:t>
      </w:r>
    </w:p>
    <w:p w14:paraId="0922B303" w14:textId="77777777" w:rsidR="00FC16CB" w:rsidRPr="00FE30E4" w:rsidRDefault="00FC16CB" w:rsidP="00FC16CB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153D63" w:themeColor="text2" w:themeTint="E6"/>
          <w:lang w:val="es-CL"/>
        </w:rPr>
      </w:pPr>
    </w:p>
    <w:p w14:paraId="329FA420" w14:textId="77777777" w:rsidR="00FE30E4" w:rsidRPr="00FE30E4" w:rsidRDefault="00000000" w:rsidP="00FE30E4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4C1F6C16">
          <v:rect id="_x0000_i1027" style="width:0;height:1.5pt" o:hralign="center" o:hrstd="t" o:hr="t" fillcolor="#a0a0a0" stroked="f"/>
        </w:pict>
      </w:r>
    </w:p>
    <w:p w14:paraId="31682C6D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4. Requisitos para rendir el examen</w:t>
      </w:r>
    </w:p>
    <w:p w14:paraId="047D3269" w14:textId="77777777" w:rsidR="00FE30E4" w:rsidRPr="00FE30E4" w:rsidRDefault="00FE30E4" w:rsidP="00FE30E4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El alumno deberá cumplir con los siguientes pasos:</w:t>
      </w:r>
    </w:p>
    <w:p w14:paraId="52038D55" w14:textId="77777777" w:rsidR="00FE30E4" w:rsidRPr="00FE30E4" w:rsidRDefault="00FE30E4" w:rsidP="00FE30E4">
      <w:p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a)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Enviar correo de autorización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al Director del Programa (según formato descrito).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b)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Presentar la Propuesta de Tesis en formato PDF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, la cual deberá enviarse al correo doctorado.eie@pucv.cl en la fecha acordada.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br/>
        <w:t xml:space="preserve">c)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Rendir un examen oral de defensa de la propuesta de tesis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, que podrá realizarse de forma presencial o en modalidad online.</w:t>
      </w:r>
    </w:p>
    <w:p w14:paraId="6D51CFA4" w14:textId="77777777" w:rsidR="00FE30E4" w:rsidRPr="00FE30E4" w:rsidRDefault="00000000" w:rsidP="00FE30E4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6C825641">
          <v:rect id="_x0000_i1028" style="width:0;height:1.5pt" o:hralign="center" o:hrstd="t" o:hr="t" fillcolor="#a0a0a0" stroked="f"/>
        </w:pict>
      </w:r>
    </w:p>
    <w:p w14:paraId="7697B7A4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5. Características del examen</w:t>
      </w:r>
    </w:p>
    <w:p w14:paraId="356D1287" w14:textId="4E905B58" w:rsidR="00FE30E4" w:rsidRPr="00FE30E4" w:rsidRDefault="00FE30E4" w:rsidP="00FE30E4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examen consistirá en la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defensa oral de la propuesta de tesis doctoral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, incluyendo objetivos, metodología y aportes esperados.</w:t>
      </w:r>
    </w:p>
    <w:p w14:paraId="346C99F0" w14:textId="77777777" w:rsidR="00FE30E4" w:rsidRPr="00FE30E4" w:rsidRDefault="00FE30E4" w:rsidP="00FE30E4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La comisión podrá formular preguntas y observaciones que el estudiante deberá responder.</w:t>
      </w:r>
    </w:p>
    <w:p w14:paraId="455A5E4F" w14:textId="77777777" w:rsidR="00FE30E4" w:rsidRPr="00FE30E4" w:rsidRDefault="00FE30E4" w:rsidP="00FE30E4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El resultado del examen podrá ser:</w:t>
      </w:r>
    </w:p>
    <w:p w14:paraId="36E0D989" w14:textId="77777777" w:rsidR="00FE30E4" w:rsidRPr="00FE30E4" w:rsidRDefault="00FE30E4" w:rsidP="00FE30E4">
      <w:pPr>
        <w:numPr>
          <w:ilvl w:val="1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Aprobado.</w:t>
      </w:r>
    </w:p>
    <w:p w14:paraId="6B0638A1" w14:textId="77777777" w:rsidR="00FE30E4" w:rsidRPr="00FE30E4" w:rsidRDefault="00FE30E4" w:rsidP="00FE30E4">
      <w:pPr>
        <w:numPr>
          <w:ilvl w:val="1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Reprobado (con posibilidad de nueva rendición).</w:t>
      </w:r>
    </w:p>
    <w:p w14:paraId="68B76CDA" w14:textId="77777777" w:rsidR="00FE30E4" w:rsidRPr="00FE30E4" w:rsidRDefault="00000000" w:rsidP="00FE30E4">
      <w:pPr>
        <w:rPr>
          <w:rFonts w:ascii="Calibri" w:eastAsia="Times New Roman" w:hAnsi="Calibri" w:cs="Calibri"/>
          <w:color w:val="153D63" w:themeColor="text2" w:themeTint="E6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lang w:val="es-CL"/>
        </w:rPr>
        <w:pict w14:anchorId="5F33DE11">
          <v:rect id="_x0000_i1029" style="width:0;height:1.5pt" o:hralign="center" o:hrstd="t" o:hr="t" fillcolor="#a0a0a0" stroked="f"/>
        </w:pict>
      </w:r>
    </w:p>
    <w:p w14:paraId="5FD7C47B" w14:textId="77777777" w:rsidR="00FE30E4" w:rsidRPr="00FE30E4" w:rsidRDefault="00FE30E4" w:rsidP="00FE30E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6. Oportunidades de rendición</w:t>
      </w:r>
    </w:p>
    <w:p w14:paraId="739981FD" w14:textId="77777777" w:rsidR="00FE30E4" w:rsidRPr="00FE30E4" w:rsidRDefault="00FE30E4" w:rsidP="00FE30E4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El estudiante tendrá un </w:t>
      </w:r>
      <w:r w:rsidRPr="00FE30E4">
        <w:rPr>
          <w:rFonts w:ascii="Calibri" w:eastAsia="Times New Roman" w:hAnsi="Calibri" w:cs="Calibri"/>
          <w:b/>
          <w:bCs/>
          <w:color w:val="153D63" w:themeColor="text2" w:themeTint="E6"/>
          <w:lang w:val="es-CL"/>
        </w:rPr>
        <w:t>máximo de dos oportunidades</w:t>
      </w: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 xml:space="preserve"> para rendir el Examen de Candidatura durante el transcurso del semestre.</w:t>
      </w:r>
    </w:p>
    <w:p w14:paraId="631CC8E9" w14:textId="77777777" w:rsidR="00FE30E4" w:rsidRPr="00FE30E4" w:rsidRDefault="00FE30E4" w:rsidP="00FE30E4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153D63" w:themeColor="text2" w:themeTint="E6"/>
          <w:lang w:val="es-CL"/>
        </w:rPr>
      </w:pPr>
      <w:r w:rsidRPr="00FE30E4">
        <w:rPr>
          <w:rFonts w:ascii="Calibri" w:eastAsia="Times New Roman" w:hAnsi="Calibri" w:cs="Calibri"/>
          <w:color w:val="153D63" w:themeColor="text2" w:themeTint="E6"/>
          <w:lang w:val="es-CL"/>
        </w:rPr>
        <w:t>En caso de reprobar en la segunda instancia, el alumno será desvinculado del Programa de Doctorado.</w:t>
      </w:r>
    </w:p>
    <w:p w14:paraId="4907BAF4" w14:textId="77777777" w:rsidR="00FE30E4" w:rsidRPr="000E6939" w:rsidRDefault="00FE30E4" w:rsidP="000E6939">
      <w:pPr>
        <w:tabs>
          <w:tab w:val="left" w:pos="4920"/>
        </w:tabs>
        <w:rPr>
          <w:lang w:val="es-CL"/>
        </w:rPr>
      </w:pPr>
    </w:p>
    <w:sectPr w:rsidR="00FE30E4" w:rsidRPr="000E6939" w:rsidSect="005C6A58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9DF9" w14:textId="77777777" w:rsidR="00DB4EC4" w:rsidRDefault="00DB4EC4" w:rsidP="000E6939">
      <w:r>
        <w:separator/>
      </w:r>
    </w:p>
  </w:endnote>
  <w:endnote w:type="continuationSeparator" w:id="0">
    <w:p w14:paraId="60D2E5B8" w14:textId="77777777" w:rsidR="00DB4EC4" w:rsidRDefault="00DB4EC4" w:rsidP="000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1B39" w14:textId="77777777" w:rsidR="00DB4EC4" w:rsidRDefault="00DB4EC4" w:rsidP="000E6939">
      <w:r>
        <w:separator/>
      </w:r>
    </w:p>
  </w:footnote>
  <w:footnote w:type="continuationSeparator" w:id="0">
    <w:p w14:paraId="3A4770B0" w14:textId="77777777" w:rsidR="00DB4EC4" w:rsidRDefault="00DB4EC4" w:rsidP="000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67F0" w14:textId="195E8F7E" w:rsidR="000E6939" w:rsidRDefault="000E693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8F71" wp14:editId="0AB23A23">
          <wp:simplePos x="0" y="0"/>
          <wp:positionH relativeFrom="column">
            <wp:posOffset>2943225</wp:posOffset>
          </wp:positionH>
          <wp:positionV relativeFrom="paragraph">
            <wp:posOffset>-391160</wp:posOffset>
          </wp:positionV>
          <wp:extent cx="2952750" cy="1114567"/>
          <wp:effectExtent l="0" t="0" r="0" b="0"/>
          <wp:wrapNone/>
          <wp:docPr id="425191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FB2"/>
    <w:multiLevelType w:val="multilevel"/>
    <w:tmpl w:val="6B5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E3FFB"/>
    <w:multiLevelType w:val="multilevel"/>
    <w:tmpl w:val="8D1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E30F6"/>
    <w:multiLevelType w:val="multilevel"/>
    <w:tmpl w:val="F7C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D1188"/>
    <w:multiLevelType w:val="multilevel"/>
    <w:tmpl w:val="72C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31F40"/>
    <w:multiLevelType w:val="multilevel"/>
    <w:tmpl w:val="42D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504B4"/>
    <w:multiLevelType w:val="multilevel"/>
    <w:tmpl w:val="38B4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365B3"/>
    <w:multiLevelType w:val="multilevel"/>
    <w:tmpl w:val="7CA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1795E"/>
    <w:multiLevelType w:val="multilevel"/>
    <w:tmpl w:val="970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03928"/>
    <w:multiLevelType w:val="multilevel"/>
    <w:tmpl w:val="E39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B5BE8"/>
    <w:multiLevelType w:val="multilevel"/>
    <w:tmpl w:val="175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861507">
    <w:abstractNumId w:val="4"/>
  </w:num>
  <w:num w:numId="2" w16cid:durableId="1374698011">
    <w:abstractNumId w:val="1"/>
  </w:num>
  <w:num w:numId="3" w16cid:durableId="1977759753">
    <w:abstractNumId w:val="6"/>
  </w:num>
  <w:num w:numId="4" w16cid:durableId="1032222368">
    <w:abstractNumId w:val="8"/>
  </w:num>
  <w:num w:numId="5" w16cid:durableId="935944845">
    <w:abstractNumId w:val="3"/>
  </w:num>
  <w:num w:numId="6" w16cid:durableId="725179009">
    <w:abstractNumId w:val="0"/>
  </w:num>
  <w:num w:numId="7" w16cid:durableId="376777222">
    <w:abstractNumId w:val="5"/>
  </w:num>
  <w:num w:numId="8" w16cid:durableId="262811536">
    <w:abstractNumId w:val="7"/>
  </w:num>
  <w:num w:numId="9" w16cid:durableId="1991207776">
    <w:abstractNumId w:val="9"/>
  </w:num>
  <w:num w:numId="10" w16cid:durableId="27879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9"/>
    <w:rsid w:val="000A7E5A"/>
    <w:rsid w:val="000E6939"/>
    <w:rsid w:val="00216E8C"/>
    <w:rsid w:val="003515EB"/>
    <w:rsid w:val="005C6A58"/>
    <w:rsid w:val="00695829"/>
    <w:rsid w:val="009173F6"/>
    <w:rsid w:val="00926AB7"/>
    <w:rsid w:val="00954D8D"/>
    <w:rsid w:val="009F458F"/>
    <w:rsid w:val="00DA006C"/>
    <w:rsid w:val="00DB4EC4"/>
    <w:rsid w:val="00F565F7"/>
    <w:rsid w:val="00FC16CB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D1B"/>
  <w15:chartTrackingRefBased/>
  <w15:docId w15:val="{FD3FF24B-BF32-4235-BADC-C3194D1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3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E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9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</w:style>
  <w:style w:type="paragraph" w:styleId="Textoindependiente">
    <w:name w:val="Body Text"/>
    <w:basedOn w:val="Normal"/>
    <w:link w:val="TextoindependienteCar"/>
    <w:uiPriority w:val="1"/>
    <w:qFormat/>
    <w:rsid w:val="005C6A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E69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9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93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3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3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3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3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3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3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E6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3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3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0E6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3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0E6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3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0E69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3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939"/>
    <w:rPr>
      <w:rFonts w:ascii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3</cp:revision>
  <dcterms:created xsi:type="dcterms:W3CDTF">2025-09-01T14:12:00Z</dcterms:created>
  <dcterms:modified xsi:type="dcterms:W3CDTF">2025-09-01T14:30:00Z</dcterms:modified>
</cp:coreProperties>
</file>